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Gaming Meets Ownership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Powered by a cutting-edge NFT-backed blockchain, XGame ensures that your in-game progress is truly yours. Keep, trade, and even monetize your achievements and digital assets – the power is in your hands. Play, own, and thrive in a gaming ecosystem where your efforts are rewarded with tangible ownership. Experience a new era of gaming where your time and dedication translate into real-world value.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FREE MPC = FREE CHANCE TO DO GOOD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  <w:t xml:space="preserve">Claim your free MPC tokens! Join the MPC airdrop on March 1, 2025, and be part of something bigger. This is your chance to receive free cryptocurrency while supporting a project with real-world impact. Free tokens, real impact – don't miss out on this opportunity to join the MPC community and make a difference. Secure your share of MPC today and be a part of a movement for positive change.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